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0000 00dw mod reg r/m [poslinkis] </w:t>
      </w:r>
      <w:r w:rsidRPr="000E5388">
        <w:rPr>
          <w:rFonts w:ascii="TimesNewRomanPSMT" w:hAnsi="TimesNewRomanPSMT" w:cs="TimesNewRomanPSMT"/>
          <w:sz w:val="24"/>
          <w:szCs w:val="24"/>
        </w:rPr>
        <w:t>– ADD registras += registras/atmintis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0000 010w bojb [bovb] </w:t>
      </w:r>
      <w:r w:rsidRPr="000E5388">
        <w:rPr>
          <w:rFonts w:ascii="TimesNewRomanPSMT" w:hAnsi="TimesNewRomanPSMT" w:cs="TimesNewRomanPSMT"/>
          <w:sz w:val="24"/>
          <w:szCs w:val="24"/>
        </w:rPr>
        <w:t>– ADD akumuliatorius += betarpiškas operandas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000sr 110 </w:t>
      </w:r>
      <w:r w:rsidRPr="000E5388">
        <w:rPr>
          <w:rFonts w:ascii="TimesNewRomanPSMT" w:hAnsi="TimesNewRomanPSMT" w:cs="TimesNewRomanPSMT"/>
          <w:sz w:val="24"/>
          <w:szCs w:val="24"/>
        </w:rPr>
        <w:t>– PUSH segmento registras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000sr 111 </w:t>
      </w:r>
      <w:r w:rsidRPr="000E5388">
        <w:rPr>
          <w:rFonts w:ascii="TimesNewRomanPSMT" w:hAnsi="TimesNewRomanPSMT" w:cs="TimesNewRomanPSMT"/>
          <w:sz w:val="24"/>
          <w:szCs w:val="24"/>
        </w:rPr>
        <w:t>– POP segmento registras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0000 10dw mod reg r/m [poslinkis] – </w:t>
      </w:r>
      <w:r w:rsidRPr="000E5388">
        <w:rPr>
          <w:rFonts w:ascii="TimesNewRomanPSMT" w:hAnsi="TimesNewRomanPSMT" w:cs="TimesNewRomanPSMT"/>
          <w:sz w:val="24"/>
          <w:szCs w:val="24"/>
        </w:rPr>
        <w:t>OR registras V registras/atmintis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0000 110w bojb [bovb] </w:t>
      </w:r>
      <w:r w:rsidRPr="000E5388">
        <w:rPr>
          <w:rFonts w:ascii="TimesNewRomanPSMT" w:hAnsi="TimesNewRomanPSMT" w:cs="TimesNewRomanPSMT"/>
          <w:sz w:val="24"/>
          <w:szCs w:val="24"/>
        </w:rPr>
        <w:t>– OR akumuliatorius V betarpiškas operandas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0001 00dw mod reg r/m [poslinkis] </w:t>
      </w:r>
      <w:r w:rsidRPr="000E5388">
        <w:rPr>
          <w:rFonts w:ascii="TimesNewRomanPSMT" w:hAnsi="TimesNewRomanPSMT" w:cs="TimesNewRomanPSMT"/>
          <w:sz w:val="24"/>
          <w:szCs w:val="24"/>
        </w:rPr>
        <w:t>– ADC registras += registras/atmintis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0001 010w bojb [bovb] </w:t>
      </w:r>
      <w:r w:rsidRPr="000E5388">
        <w:rPr>
          <w:rFonts w:ascii="TimesNewRomanPSMT" w:hAnsi="TimesNewRomanPSMT" w:cs="TimesNewRomanPSMT"/>
          <w:sz w:val="24"/>
          <w:szCs w:val="24"/>
        </w:rPr>
        <w:t>– ADC akumuliatorius += betarpiškas akumuliatorius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0001 10dw mod reg r/m [poslinkis] </w:t>
      </w:r>
      <w:r w:rsidRPr="000E5388">
        <w:rPr>
          <w:rFonts w:ascii="TimesNewRomanPSMT" w:hAnsi="TimesNewRomanPSMT" w:cs="TimesNewRomanPSMT"/>
          <w:sz w:val="24"/>
          <w:szCs w:val="24"/>
        </w:rPr>
        <w:t>– SBB registras -= registras/atmintis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0001 110w bojb [bovb] </w:t>
      </w:r>
      <w:r w:rsidRPr="000E5388">
        <w:rPr>
          <w:rFonts w:ascii="TimesNewRomanPSMT" w:hAnsi="TimesNewRomanPSMT" w:cs="TimesNewRomanPSMT"/>
          <w:sz w:val="24"/>
          <w:szCs w:val="24"/>
        </w:rPr>
        <w:t>– SBB akumuliatorius -= betarpiškas operandas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0010 00dw mod reg r/m [poslinkis] </w:t>
      </w:r>
      <w:r w:rsidRPr="000E5388">
        <w:rPr>
          <w:rFonts w:ascii="TimesNewRomanPSMT" w:hAnsi="TimesNewRomanPSMT" w:cs="TimesNewRomanPSMT"/>
          <w:sz w:val="24"/>
          <w:szCs w:val="24"/>
        </w:rPr>
        <w:t>– AND registras &amp; registras/atmintis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0010 010w bojb [bovb] </w:t>
      </w:r>
      <w:r w:rsidRPr="000E5388">
        <w:rPr>
          <w:rFonts w:ascii="TimesNewRomanPSMT" w:hAnsi="TimesNewRomanPSMT" w:cs="TimesNewRomanPSMT"/>
          <w:sz w:val="24"/>
          <w:szCs w:val="24"/>
        </w:rPr>
        <w:t>– AND akumuliatorius &amp; betarpiškas operandas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001sr 110 </w:t>
      </w:r>
      <w:r w:rsidRPr="000E5388">
        <w:rPr>
          <w:rFonts w:ascii="TimesNewRomanPSMT" w:hAnsi="TimesNewRomanPSMT" w:cs="TimesNewRomanPSMT"/>
          <w:sz w:val="24"/>
          <w:szCs w:val="24"/>
        </w:rPr>
        <w:t>– segmento registro keitimo prefiksas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0010 0111 </w:t>
      </w:r>
      <w:r w:rsidRPr="000E5388">
        <w:rPr>
          <w:rFonts w:ascii="TimesNewRomanPSMT" w:hAnsi="TimesNewRomanPSMT" w:cs="TimesNewRomanPSMT"/>
          <w:sz w:val="24"/>
          <w:szCs w:val="24"/>
        </w:rPr>
        <w:t>– DAA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0010 10dw mod reg r/m [poslinkis] </w:t>
      </w:r>
      <w:r w:rsidRPr="000E5388">
        <w:rPr>
          <w:rFonts w:ascii="TimesNewRomanPSMT" w:hAnsi="TimesNewRomanPSMT" w:cs="TimesNewRomanPSMT"/>
          <w:sz w:val="24"/>
          <w:szCs w:val="24"/>
        </w:rPr>
        <w:t>– SUB registras -= registras/atmintis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0010 110w bojb [bovb] </w:t>
      </w:r>
      <w:r w:rsidRPr="000E5388">
        <w:rPr>
          <w:rFonts w:ascii="TimesNewRomanPSMT" w:hAnsi="TimesNewRomanPSMT" w:cs="TimesNewRomanPSMT"/>
          <w:sz w:val="24"/>
          <w:szCs w:val="24"/>
        </w:rPr>
        <w:t>– SUB akumuliatorius -= betarpiškas operandas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0010 1111 </w:t>
      </w:r>
      <w:r w:rsidRPr="000E5388">
        <w:rPr>
          <w:rFonts w:ascii="TimesNewRomanPSMT" w:hAnsi="TimesNewRomanPSMT" w:cs="TimesNewRomanPSMT"/>
          <w:sz w:val="24"/>
          <w:szCs w:val="24"/>
        </w:rPr>
        <w:t>– DAS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0011 00dw mod reg r/m [poslinkis] </w:t>
      </w:r>
      <w:r w:rsidRPr="000E5388">
        <w:rPr>
          <w:rFonts w:ascii="TimesNewRomanPSMT" w:hAnsi="TimesNewRomanPSMT" w:cs="TimesNewRomanPSMT"/>
          <w:sz w:val="24"/>
          <w:szCs w:val="24"/>
        </w:rPr>
        <w:t>– XOR registras | registras/atmintis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0011 010w bojb [bovb] </w:t>
      </w:r>
      <w:r w:rsidRPr="000E5388">
        <w:rPr>
          <w:rFonts w:ascii="TimesNewRomanPSMT" w:hAnsi="TimesNewRomanPSMT" w:cs="TimesNewRomanPSMT"/>
          <w:sz w:val="24"/>
          <w:szCs w:val="24"/>
        </w:rPr>
        <w:t>– XOR akumuliatorius | betarpiškas operandas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0011 0111 </w:t>
      </w:r>
      <w:r w:rsidRPr="000E5388">
        <w:rPr>
          <w:rFonts w:ascii="TimesNewRomanPSMT" w:hAnsi="TimesNewRomanPSMT" w:cs="TimesNewRomanPSMT"/>
          <w:sz w:val="24"/>
          <w:szCs w:val="24"/>
        </w:rPr>
        <w:t>– AAA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0011 10dw mod reg r/m [poslinkis] </w:t>
      </w:r>
      <w:r w:rsidRPr="000E5388">
        <w:rPr>
          <w:rFonts w:ascii="TimesNewRomanPSMT" w:hAnsi="TimesNewRomanPSMT" w:cs="TimesNewRomanPSMT"/>
          <w:sz w:val="24"/>
          <w:szCs w:val="24"/>
        </w:rPr>
        <w:t>– CMP registras ~ registras/atmintis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0011 110w bojb [bovb] </w:t>
      </w:r>
      <w:r w:rsidRPr="000E5388">
        <w:rPr>
          <w:rFonts w:ascii="TimesNewRomanPSMT" w:hAnsi="TimesNewRomanPSMT" w:cs="TimesNewRomanPSMT"/>
          <w:sz w:val="24"/>
          <w:szCs w:val="24"/>
        </w:rPr>
        <w:t>– CMP akumuliatorius ~ betarpiškas operandas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0011 1111 </w:t>
      </w:r>
      <w:r w:rsidRPr="000E5388">
        <w:rPr>
          <w:rFonts w:ascii="TimesNewRomanPSMT" w:hAnsi="TimesNewRomanPSMT" w:cs="TimesNewRomanPSMT"/>
          <w:sz w:val="24"/>
          <w:szCs w:val="24"/>
        </w:rPr>
        <w:t>– AAS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0100 0reg </w:t>
      </w:r>
      <w:r w:rsidRPr="000E5388">
        <w:rPr>
          <w:rFonts w:ascii="TimesNewRomanPSMT" w:hAnsi="TimesNewRomanPSMT" w:cs="TimesNewRomanPSMT"/>
          <w:sz w:val="24"/>
          <w:szCs w:val="24"/>
        </w:rPr>
        <w:t>– INC registras (žodinis)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0100 1reg </w:t>
      </w:r>
      <w:r w:rsidRPr="000E5388">
        <w:rPr>
          <w:rFonts w:ascii="TimesNewRomanPSMT" w:hAnsi="TimesNewRomanPSMT" w:cs="TimesNewRomanPSMT"/>
          <w:sz w:val="24"/>
          <w:szCs w:val="24"/>
        </w:rPr>
        <w:t>– DEC registras (žodinis)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0101 0reg </w:t>
      </w:r>
      <w:r w:rsidRPr="000E5388">
        <w:rPr>
          <w:rFonts w:ascii="TimesNewRomanPSMT" w:hAnsi="TimesNewRomanPSMT" w:cs="TimesNewRomanPSMT"/>
          <w:sz w:val="24"/>
          <w:szCs w:val="24"/>
        </w:rPr>
        <w:t>– PUSH registras (žodinis)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0101 1reg </w:t>
      </w:r>
      <w:r w:rsidRPr="000E5388">
        <w:rPr>
          <w:rFonts w:ascii="TimesNewRomanPSMT" w:hAnsi="TimesNewRomanPSMT" w:cs="TimesNewRomanPSMT"/>
          <w:sz w:val="24"/>
          <w:szCs w:val="24"/>
        </w:rPr>
        <w:t>– POP registras (žodinis)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0111 0000 poslinkis </w:t>
      </w:r>
      <w:r w:rsidRPr="000E5388">
        <w:rPr>
          <w:rFonts w:ascii="TimesNewRomanPSMT" w:hAnsi="TimesNewRomanPSMT" w:cs="TimesNewRomanPSMT"/>
          <w:sz w:val="24"/>
          <w:szCs w:val="24"/>
        </w:rPr>
        <w:t>– JO žymė</w:t>
      </w:r>
      <w:r>
        <w:rPr>
          <w:rFonts w:ascii="TimesNewRomanPSMT" w:hAnsi="TimesNewRomanPSMT" w:cs="TimesNewRomanPSMT"/>
          <w:sz w:val="24"/>
          <w:szCs w:val="24"/>
        </w:rPr>
        <w:t>;perpildymas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cs="TimesNewRomanPSMT"/>
          <w:sz w:val="24"/>
          <w:szCs w:val="24"/>
          <w:lang w:val="lt-LT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0111 0001 poslinkis </w:t>
      </w:r>
      <w:r w:rsidRPr="000E5388">
        <w:rPr>
          <w:rFonts w:ascii="TimesNewRomanPSMT" w:hAnsi="TimesNewRomanPSMT" w:cs="TimesNewRomanPSMT"/>
          <w:sz w:val="24"/>
          <w:szCs w:val="24"/>
        </w:rPr>
        <w:t>– JNO žymė</w:t>
      </w:r>
      <w:r>
        <w:rPr>
          <w:rFonts w:ascii="TimesNewRomanPSMT" w:hAnsi="TimesNewRomanPSMT" w:cs="TimesNewRomanPSMT"/>
          <w:sz w:val="24"/>
          <w:szCs w:val="24"/>
        </w:rPr>
        <w:t>;</w:t>
      </w:r>
      <w:r>
        <w:rPr>
          <w:rFonts w:cs="TimesNewRomanPSMT"/>
          <w:sz w:val="24"/>
          <w:szCs w:val="24"/>
          <w:lang w:val="lt-LT"/>
        </w:rPr>
        <w:t>nėra perpildymo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0111 0010 poslinkis </w:t>
      </w:r>
      <w:r w:rsidRPr="000E5388">
        <w:rPr>
          <w:rFonts w:ascii="TimesNewRomanPSMT" w:hAnsi="TimesNewRomanPSMT" w:cs="TimesNewRomanPSMT"/>
          <w:sz w:val="24"/>
          <w:szCs w:val="24"/>
        </w:rPr>
        <w:t>– JNAE žymė; JB žymė; JC žymė</w:t>
      </w:r>
      <w:r>
        <w:rPr>
          <w:rFonts w:ascii="TimesNewRomanPSMT" w:hAnsi="TimesNewRomanPSMT" w:cs="TimesNewRomanPSMT"/>
          <w:sz w:val="24"/>
          <w:szCs w:val="24"/>
        </w:rPr>
        <w:t>; neviršija ir nelygu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0111 0011 poslinkis </w:t>
      </w:r>
      <w:r w:rsidRPr="000E5388">
        <w:rPr>
          <w:rFonts w:ascii="TimesNewRomanPSMT" w:hAnsi="TimesNewRomanPSMT" w:cs="TimesNewRomanPSMT"/>
          <w:sz w:val="24"/>
          <w:szCs w:val="24"/>
        </w:rPr>
        <w:t>– JAE žymė; JNB žymė; JNC žymė</w:t>
      </w:r>
      <w:r>
        <w:rPr>
          <w:rFonts w:ascii="TimesNewRomanPSMT" w:hAnsi="TimesNewRomanPSMT" w:cs="TimesNewRomanPSMT"/>
          <w:sz w:val="24"/>
          <w:szCs w:val="24"/>
        </w:rPr>
        <w:t>; viršija ir lygu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0111 0100 poslinkis </w:t>
      </w:r>
      <w:r w:rsidRPr="000E5388">
        <w:rPr>
          <w:rFonts w:ascii="TimesNewRomanPSMT" w:hAnsi="TimesNewRomanPSMT" w:cs="TimesNewRomanPSMT"/>
          <w:sz w:val="24"/>
          <w:szCs w:val="24"/>
        </w:rPr>
        <w:t>– JE žymė; JZ žymė</w:t>
      </w:r>
      <w:r>
        <w:rPr>
          <w:rFonts w:ascii="TimesNewRomanPSMT" w:hAnsi="TimesNewRomanPSMT" w:cs="TimesNewRomanPSMT"/>
          <w:sz w:val="24"/>
          <w:szCs w:val="24"/>
        </w:rPr>
        <w:t>; lygu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0111 0101 poslinkis </w:t>
      </w:r>
      <w:r w:rsidRPr="000E5388">
        <w:rPr>
          <w:rFonts w:ascii="TimesNewRomanPSMT" w:hAnsi="TimesNewRomanPSMT" w:cs="TimesNewRomanPSMT"/>
          <w:sz w:val="24"/>
          <w:szCs w:val="24"/>
        </w:rPr>
        <w:t>– JNE žymė; JNZ žymė</w:t>
      </w:r>
      <w:r>
        <w:rPr>
          <w:rFonts w:ascii="TimesNewRomanPSMT" w:hAnsi="TimesNewRomanPSMT" w:cs="TimesNewRomanPSMT"/>
          <w:sz w:val="24"/>
          <w:szCs w:val="24"/>
        </w:rPr>
        <w:t>; nelygu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0111 0110 poslinkis </w:t>
      </w:r>
      <w:r w:rsidRPr="000E5388">
        <w:rPr>
          <w:rFonts w:ascii="TimesNewRomanPSMT" w:hAnsi="TimesNewRomanPSMT" w:cs="TimesNewRomanPSMT"/>
          <w:sz w:val="24"/>
          <w:szCs w:val="24"/>
        </w:rPr>
        <w:t>– JBE žymė; JNA žymė</w:t>
      </w:r>
      <w:r>
        <w:rPr>
          <w:rFonts w:ascii="TimesNewRomanPSMT" w:hAnsi="TimesNewRomanPSMT" w:cs="TimesNewRomanPSMT"/>
          <w:sz w:val="24"/>
          <w:szCs w:val="24"/>
        </w:rPr>
        <w:t xml:space="preserve"> mažiau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0111 0111 poslinkis </w:t>
      </w:r>
      <w:r w:rsidRPr="000E5388">
        <w:rPr>
          <w:rFonts w:ascii="TimesNewRomanPSMT" w:hAnsi="TimesNewRomanPSMT" w:cs="TimesNewRomanPSMT"/>
          <w:sz w:val="24"/>
          <w:szCs w:val="24"/>
        </w:rPr>
        <w:t>– JA žymė; JNBE žymė</w:t>
      </w:r>
      <w:r>
        <w:rPr>
          <w:rFonts w:ascii="TimesNewRomanPSMT" w:hAnsi="TimesNewRomanPSMT" w:cs="TimesNewRomanPSMT"/>
          <w:sz w:val="24"/>
          <w:szCs w:val="24"/>
        </w:rPr>
        <w:t>; viršija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cs="TimesNewRomanPSMT"/>
          <w:sz w:val="24"/>
          <w:szCs w:val="24"/>
          <w:lang w:val="lt-LT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0111 1000 poslinkis </w:t>
      </w:r>
      <w:r w:rsidRPr="000E5388">
        <w:rPr>
          <w:rFonts w:ascii="TimesNewRomanPSMT" w:hAnsi="TimesNewRomanPSMT" w:cs="TimesNewRomanPSMT"/>
          <w:sz w:val="24"/>
          <w:szCs w:val="24"/>
        </w:rPr>
        <w:t>– JS žymė</w:t>
      </w:r>
      <w:r>
        <w:rPr>
          <w:rFonts w:ascii="TimesNewRomanPSMT" w:hAnsi="TimesNewRomanPSMT" w:cs="TimesNewRomanPSMT"/>
          <w:sz w:val="24"/>
          <w:szCs w:val="24"/>
        </w:rPr>
        <w:t>; SF</w:t>
      </w:r>
      <w:r>
        <w:rPr>
          <w:rFonts w:cs="TimesNewRomanPSMT"/>
          <w:sz w:val="24"/>
          <w:szCs w:val="24"/>
        </w:rPr>
        <w:t>=</w:t>
      </w:r>
      <w:r>
        <w:rPr>
          <w:rFonts w:cs="TimesNewRomanPSMT"/>
          <w:sz w:val="24"/>
          <w:szCs w:val="24"/>
          <w:lang w:val="lt-LT"/>
        </w:rPr>
        <w:t>1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0111 1001 poslinkis </w:t>
      </w:r>
      <w:r w:rsidRPr="000E5388">
        <w:rPr>
          <w:rFonts w:ascii="TimesNewRomanPSMT" w:hAnsi="TimesNewRomanPSMT" w:cs="TimesNewRomanPSMT"/>
          <w:sz w:val="24"/>
          <w:szCs w:val="24"/>
        </w:rPr>
        <w:t>– JNS žymė</w:t>
      </w:r>
      <w:r>
        <w:rPr>
          <w:rFonts w:ascii="TimesNewRomanPSMT" w:hAnsi="TimesNewRomanPSMT" w:cs="TimesNewRomanPSMT"/>
          <w:sz w:val="24"/>
          <w:szCs w:val="24"/>
        </w:rPr>
        <w:t>; SF</w:t>
      </w:r>
      <w:r>
        <w:rPr>
          <w:rFonts w:cs="TimesNewRomanPSMT"/>
          <w:sz w:val="24"/>
          <w:szCs w:val="24"/>
        </w:rPr>
        <w:t>=</w:t>
      </w:r>
      <w:r>
        <w:rPr>
          <w:rFonts w:cs="TimesNewRomanPSMT"/>
          <w:sz w:val="24"/>
          <w:szCs w:val="24"/>
          <w:lang w:val="lt-LT"/>
        </w:rPr>
        <w:t>0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0111 1010 poslinkis </w:t>
      </w:r>
      <w:r w:rsidRPr="000E5388">
        <w:rPr>
          <w:rFonts w:ascii="TimesNewRomanPSMT" w:hAnsi="TimesNewRomanPSMT" w:cs="TimesNewRomanPSMT"/>
          <w:sz w:val="24"/>
          <w:szCs w:val="24"/>
        </w:rPr>
        <w:t>– JP žymė; JPE žymė</w:t>
      </w:r>
      <w:r>
        <w:rPr>
          <w:rFonts w:ascii="TimesNewRomanPSMT" w:hAnsi="TimesNewRomanPSMT" w:cs="TimesNewRomanPSMT"/>
          <w:sz w:val="24"/>
          <w:szCs w:val="24"/>
        </w:rPr>
        <w:t>; yra lyginumas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0111 1011 poslinkis </w:t>
      </w:r>
      <w:r w:rsidRPr="000E5388">
        <w:rPr>
          <w:rFonts w:ascii="TimesNewRomanPSMT" w:hAnsi="TimesNewRomanPSMT" w:cs="TimesNewRomanPSMT"/>
          <w:sz w:val="24"/>
          <w:szCs w:val="24"/>
        </w:rPr>
        <w:t>– JNP žymė; JPO žymė</w:t>
      </w:r>
      <w:r>
        <w:rPr>
          <w:rFonts w:ascii="TimesNewRomanPSMT" w:hAnsi="TimesNewRomanPSMT" w:cs="TimesNewRomanPSMT"/>
          <w:sz w:val="24"/>
          <w:szCs w:val="24"/>
        </w:rPr>
        <w:t>; nėra lyginumo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0111 1100 poslinkis </w:t>
      </w:r>
      <w:r w:rsidRPr="000E5388">
        <w:rPr>
          <w:rFonts w:ascii="TimesNewRomanPSMT" w:hAnsi="TimesNewRomanPSMT" w:cs="TimesNewRomanPSMT"/>
          <w:sz w:val="24"/>
          <w:szCs w:val="24"/>
        </w:rPr>
        <w:t>– JL žymė; JNGE žymė</w:t>
      </w:r>
      <w:r>
        <w:rPr>
          <w:rFonts w:ascii="TimesNewRomanPSMT" w:hAnsi="TimesNewRomanPSMT" w:cs="TimesNewRomanPSMT"/>
          <w:sz w:val="24"/>
          <w:szCs w:val="24"/>
        </w:rPr>
        <w:t>; mažiau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0111 1101 poslinkis </w:t>
      </w:r>
      <w:r w:rsidRPr="000E5388">
        <w:rPr>
          <w:rFonts w:ascii="TimesNewRomanPSMT" w:hAnsi="TimesNewRomanPSMT" w:cs="TimesNewRomanPSMT"/>
          <w:sz w:val="24"/>
          <w:szCs w:val="24"/>
        </w:rPr>
        <w:t>– JGE žymė; JNL žymė</w:t>
      </w:r>
      <w:r>
        <w:rPr>
          <w:rFonts w:ascii="TimesNewRomanPSMT" w:hAnsi="TimesNewRomanPSMT" w:cs="TimesNewRomanPSMT"/>
          <w:sz w:val="24"/>
          <w:szCs w:val="24"/>
        </w:rPr>
        <w:t>; daugiau arba lygu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0111 1110 poslinkis </w:t>
      </w:r>
      <w:r w:rsidRPr="000E5388">
        <w:rPr>
          <w:rFonts w:ascii="TimesNewRomanPSMT" w:hAnsi="TimesNewRomanPSMT" w:cs="TimesNewRomanPSMT"/>
          <w:sz w:val="24"/>
          <w:szCs w:val="24"/>
        </w:rPr>
        <w:t>– JLE žymė; JNG žymė</w:t>
      </w:r>
      <w:r>
        <w:rPr>
          <w:rFonts w:ascii="TimesNewRomanPSMT" w:hAnsi="TimesNewRomanPSMT" w:cs="TimesNewRomanPSMT"/>
          <w:sz w:val="24"/>
          <w:szCs w:val="24"/>
        </w:rPr>
        <w:t>, mažiau arba lygu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0111 1111 poslinkis </w:t>
      </w:r>
      <w:r w:rsidRPr="000E5388">
        <w:rPr>
          <w:rFonts w:ascii="TimesNewRomanPSMT" w:hAnsi="TimesNewRomanPSMT" w:cs="TimesNewRomanPSMT"/>
          <w:sz w:val="24"/>
          <w:szCs w:val="24"/>
        </w:rPr>
        <w:t>– JG žymė; JNLE žymė</w:t>
      </w:r>
      <w:r>
        <w:rPr>
          <w:rFonts w:ascii="TimesNewRomanPSMT" w:hAnsi="TimesNewRomanPSMT" w:cs="TimesNewRomanPSMT"/>
          <w:sz w:val="24"/>
          <w:szCs w:val="24"/>
        </w:rPr>
        <w:t>; daugiau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1000 00sw mod 000 r/m [poslinkis] bojb [povb] </w:t>
      </w:r>
      <w:r w:rsidRPr="000E5388">
        <w:rPr>
          <w:rFonts w:ascii="TimesNewRomanPSMT" w:hAnsi="TimesNewRomanPSMT" w:cs="TimesNewRomanPSMT"/>
          <w:sz w:val="24"/>
          <w:szCs w:val="24"/>
        </w:rPr>
        <w:t>– ADD registras/atmintis += betarpiškas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TimesNewRomanPSMT" w:hAnsi="TimesNewRomanPSMT" w:cs="TimesNewRomanPSMT"/>
          <w:sz w:val="24"/>
          <w:szCs w:val="24"/>
        </w:rPr>
        <w:t>operandas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1000 00sw mod 001 r/m [poslinkis] bojb [bovb] </w:t>
      </w:r>
      <w:r w:rsidRPr="000E5388">
        <w:rPr>
          <w:rFonts w:ascii="TimesNewRomanPSMT" w:hAnsi="TimesNewRomanPSMT" w:cs="TimesNewRomanPSMT"/>
          <w:sz w:val="24"/>
          <w:szCs w:val="24"/>
        </w:rPr>
        <w:t>– OR registras/atmintis V betarpiškas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TimesNewRomanPSMT" w:hAnsi="TimesNewRomanPSMT" w:cs="TimesNewRomanPSMT"/>
          <w:sz w:val="24"/>
          <w:szCs w:val="24"/>
        </w:rPr>
        <w:lastRenderedPageBreak/>
        <w:t>operandas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1000 00sw mod 010 r/m [poslinkis] bojb [bovb] </w:t>
      </w:r>
      <w:r w:rsidRPr="000E5388">
        <w:rPr>
          <w:rFonts w:ascii="TimesNewRomanPSMT" w:hAnsi="TimesNewRomanPSMT" w:cs="TimesNewRomanPSMT"/>
          <w:sz w:val="24"/>
          <w:szCs w:val="24"/>
        </w:rPr>
        <w:t>– ADC registras/atmintis += betarpiškas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TimesNewRomanPSMT" w:hAnsi="TimesNewRomanPSMT" w:cs="TimesNewRomanPSMT"/>
          <w:sz w:val="24"/>
          <w:szCs w:val="24"/>
        </w:rPr>
        <w:t>operandas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1000 00sw mod 011 r/m [poslinkis] bojb [bovb] </w:t>
      </w:r>
      <w:r w:rsidRPr="000E5388">
        <w:rPr>
          <w:rFonts w:ascii="TimesNewRomanPSMT" w:hAnsi="TimesNewRomanPSMT" w:cs="TimesNewRomanPSMT"/>
          <w:sz w:val="24"/>
          <w:szCs w:val="24"/>
        </w:rPr>
        <w:t>– SBB registras/atmintis -= betarpiškas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TimesNewRomanPSMT" w:hAnsi="TimesNewRomanPSMT" w:cs="TimesNewRomanPSMT"/>
          <w:sz w:val="24"/>
          <w:szCs w:val="24"/>
        </w:rPr>
        <w:t>operandas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1000 00sw mod 100 r/m [poslinkis] bojb [bovb] </w:t>
      </w:r>
      <w:r w:rsidRPr="000E5388">
        <w:rPr>
          <w:rFonts w:ascii="TimesNewRomanPSMT" w:hAnsi="TimesNewRomanPSMT" w:cs="TimesNewRomanPSMT"/>
          <w:sz w:val="24"/>
          <w:szCs w:val="24"/>
        </w:rPr>
        <w:t>– AND registras/atmintis &amp; betarpiškas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TimesNewRomanPSMT" w:hAnsi="TimesNewRomanPSMT" w:cs="TimesNewRomanPSMT"/>
          <w:sz w:val="24"/>
          <w:szCs w:val="24"/>
        </w:rPr>
        <w:t>operandas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1000 00sw mod 101 r/m [poslinkis] bojb [bovb] </w:t>
      </w:r>
      <w:r w:rsidRPr="000E5388">
        <w:rPr>
          <w:rFonts w:ascii="TimesNewRomanPSMT" w:hAnsi="TimesNewRomanPSMT" w:cs="TimesNewRomanPSMT"/>
          <w:sz w:val="24"/>
          <w:szCs w:val="24"/>
        </w:rPr>
        <w:t>– SUB registras/atmintis -= betarpiškas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TimesNewRomanPSMT" w:hAnsi="TimesNewRomanPSMT" w:cs="TimesNewRomanPSMT"/>
          <w:sz w:val="24"/>
          <w:szCs w:val="24"/>
        </w:rPr>
        <w:t>operandas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1000 00sw mod 110 r/m [poslinkis] bojb [bovb] </w:t>
      </w:r>
      <w:r w:rsidRPr="000E5388">
        <w:rPr>
          <w:rFonts w:ascii="TimesNewRomanPSMT" w:hAnsi="TimesNewRomanPSMT" w:cs="TimesNewRomanPSMT"/>
          <w:sz w:val="24"/>
          <w:szCs w:val="24"/>
        </w:rPr>
        <w:t>– XOR registras/atmintis | betarpiškas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TimesNewRomanPSMT" w:hAnsi="TimesNewRomanPSMT" w:cs="TimesNewRomanPSMT"/>
          <w:sz w:val="24"/>
          <w:szCs w:val="24"/>
        </w:rPr>
        <w:t>operandas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1000 00sw mod 111 r/m [poslinkis] bojb [bovb] </w:t>
      </w:r>
      <w:r w:rsidRPr="000E5388">
        <w:rPr>
          <w:rFonts w:ascii="TimesNewRomanPSMT" w:hAnsi="TimesNewRomanPSMT" w:cs="TimesNewRomanPSMT"/>
          <w:sz w:val="24"/>
          <w:szCs w:val="24"/>
        </w:rPr>
        <w:t>– CMP registras/atmintis ~ betarpiškas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TimesNewRomanPSMT" w:hAnsi="TimesNewRomanPSMT" w:cs="TimesNewRomanPSMT"/>
          <w:sz w:val="24"/>
          <w:szCs w:val="24"/>
        </w:rPr>
        <w:t>operandas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1000 010w mod reg r/m [poslinkis] </w:t>
      </w:r>
      <w:r w:rsidRPr="000E5388">
        <w:rPr>
          <w:rFonts w:ascii="TimesNewRomanPSMT" w:hAnsi="TimesNewRomanPSMT" w:cs="TimesNewRomanPSMT"/>
          <w:sz w:val="24"/>
          <w:szCs w:val="24"/>
        </w:rPr>
        <w:t>– TEST registras ? registras/atmintis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1000 011w mod reg r/m [poslinkis] </w:t>
      </w:r>
      <w:r w:rsidRPr="000E5388">
        <w:rPr>
          <w:rFonts w:ascii="TimesNewRomanPSMT" w:hAnsi="TimesNewRomanPSMT" w:cs="TimesNewRomanPSMT"/>
          <w:sz w:val="24"/>
          <w:szCs w:val="24"/>
        </w:rPr>
        <w:t xml:space="preserve">– XCHG registras </w:t>
      </w:r>
      <w:r w:rsidRPr="000E5388">
        <w:rPr>
          <w:rFonts w:ascii="Wingdings-Regular" w:eastAsia="Wingdings-Regular" w:hAnsi="CourierNewPSMT" w:cs="Wingdings-Regular" w:hint="eastAsia"/>
          <w:sz w:val="24"/>
          <w:szCs w:val="24"/>
        </w:rPr>
        <w:t></w:t>
      </w:r>
      <w:r w:rsidRPr="000E5388">
        <w:rPr>
          <w:rFonts w:ascii="Wingdings-Regular" w:eastAsia="Wingdings-Regular" w:hAnsi="CourierNewPSMT" w:cs="Wingdings-Regular" w:hint="eastAsia"/>
          <w:sz w:val="24"/>
          <w:szCs w:val="24"/>
        </w:rPr>
        <w:t></w:t>
      </w:r>
      <w:r w:rsidRPr="000E5388">
        <w:rPr>
          <w:rFonts w:ascii="Wingdings-Regular" w:eastAsia="Wingdings-Regular" w:hAnsi="CourierNewPSMT" w:cs="Wingdings-Regular"/>
          <w:sz w:val="24"/>
          <w:szCs w:val="24"/>
        </w:rPr>
        <w:t xml:space="preserve"> </w:t>
      </w:r>
      <w:r w:rsidRPr="000E5388">
        <w:rPr>
          <w:rFonts w:ascii="TimesNewRomanPSMT" w:hAnsi="TimesNewRomanPSMT" w:cs="TimesNewRomanPSMT"/>
          <w:sz w:val="24"/>
          <w:szCs w:val="24"/>
        </w:rPr>
        <w:t>registras/atmintis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1000 10dw mod reg r/m [poslinkis] </w:t>
      </w:r>
      <w:r w:rsidRPr="000E5388">
        <w:rPr>
          <w:rFonts w:ascii="TimesNewRomanPSMT" w:hAnsi="TimesNewRomanPSMT" w:cs="TimesNewRomanPSMT"/>
          <w:sz w:val="24"/>
          <w:szCs w:val="24"/>
        </w:rPr>
        <w:t xml:space="preserve">– MOV registras </w:t>
      </w:r>
      <w:r w:rsidRPr="000E5388">
        <w:rPr>
          <w:rFonts w:ascii="Wingdings-Regular" w:eastAsia="Wingdings-Regular" w:hAnsi="CourierNewPSMT" w:cs="Wingdings-Regular" w:hint="eastAsia"/>
          <w:sz w:val="24"/>
          <w:szCs w:val="24"/>
        </w:rPr>
        <w:t></w:t>
      </w:r>
      <w:r w:rsidRPr="000E5388">
        <w:rPr>
          <w:rFonts w:ascii="Wingdings-Regular" w:eastAsia="Wingdings-Regular" w:hAnsi="CourierNewPSMT" w:cs="Wingdings-Regular" w:hint="eastAsia"/>
          <w:sz w:val="24"/>
          <w:szCs w:val="24"/>
        </w:rPr>
        <w:t></w:t>
      </w:r>
      <w:r w:rsidRPr="000E5388">
        <w:rPr>
          <w:rFonts w:ascii="Wingdings-Regular" w:eastAsia="Wingdings-Regular" w:hAnsi="CourierNewPSMT" w:cs="Wingdings-Regular"/>
          <w:sz w:val="24"/>
          <w:szCs w:val="24"/>
        </w:rPr>
        <w:t xml:space="preserve"> </w:t>
      </w:r>
      <w:r w:rsidRPr="000E5388">
        <w:rPr>
          <w:rFonts w:ascii="TimesNewRomanPSMT" w:hAnsi="TimesNewRomanPSMT" w:cs="TimesNewRomanPSMT"/>
          <w:sz w:val="24"/>
          <w:szCs w:val="24"/>
        </w:rPr>
        <w:t>registras/atmintis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1000 11d0 mod 0sr r/m [poslinkis] </w:t>
      </w:r>
      <w:r w:rsidRPr="000E5388">
        <w:rPr>
          <w:rFonts w:ascii="TimesNewRomanPSMT" w:hAnsi="TimesNewRomanPSMT" w:cs="TimesNewRomanPSMT"/>
          <w:sz w:val="24"/>
          <w:szCs w:val="24"/>
        </w:rPr>
        <w:t xml:space="preserve">– MOV segmento registras </w:t>
      </w:r>
      <w:r w:rsidRPr="000E5388">
        <w:rPr>
          <w:rFonts w:ascii="Wingdings-Regular" w:eastAsia="Wingdings-Regular" w:hAnsi="CourierNewPSMT" w:cs="Wingdings-Regular" w:hint="eastAsia"/>
          <w:sz w:val="24"/>
          <w:szCs w:val="24"/>
        </w:rPr>
        <w:t></w:t>
      </w:r>
      <w:r w:rsidRPr="000E5388">
        <w:rPr>
          <w:rFonts w:ascii="Wingdings-Regular" w:eastAsia="Wingdings-Regular" w:hAnsi="CourierNewPSMT" w:cs="Wingdings-Regular" w:hint="eastAsia"/>
          <w:sz w:val="24"/>
          <w:szCs w:val="24"/>
        </w:rPr>
        <w:t></w:t>
      </w:r>
      <w:r w:rsidRPr="000E5388">
        <w:rPr>
          <w:rFonts w:ascii="Wingdings-Regular" w:eastAsia="Wingdings-Regular" w:hAnsi="CourierNewPSMT" w:cs="Wingdings-Regular"/>
          <w:sz w:val="24"/>
          <w:szCs w:val="24"/>
        </w:rPr>
        <w:t xml:space="preserve"> </w:t>
      </w:r>
      <w:r w:rsidRPr="000E5388">
        <w:rPr>
          <w:rFonts w:ascii="TimesNewRomanPSMT" w:hAnsi="TimesNewRomanPSMT" w:cs="TimesNewRomanPSMT"/>
          <w:sz w:val="24"/>
          <w:szCs w:val="24"/>
        </w:rPr>
        <w:t>registras/atmintis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1000 1101 mod reg r/m [poslinkis] </w:t>
      </w:r>
      <w:r w:rsidRPr="000E5388">
        <w:rPr>
          <w:rFonts w:ascii="TimesNewRomanPSMT" w:hAnsi="TimesNewRomanPSMT" w:cs="TimesNewRomanPSMT"/>
          <w:sz w:val="24"/>
          <w:szCs w:val="24"/>
        </w:rPr>
        <w:t xml:space="preserve">– LEA registras </w:t>
      </w:r>
      <w:r w:rsidRPr="000E5388">
        <w:rPr>
          <w:rFonts w:ascii="Wingdings-Regular" w:eastAsia="Wingdings-Regular" w:hAnsi="CourierNewPSMT" w:cs="Wingdings-Regular" w:hint="eastAsia"/>
          <w:sz w:val="24"/>
          <w:szCs w:val="24"/>
        </w:rPr>
        <w:t></w:t>
      </w:r>
      <w:r w:rsidRPr="000E5388">
        <w:rPr>
          <w:rFonts w:ascii="Wingdings-Regular" w:eastAsia="Wingdings-Regular" w:hAnsi="CourierNewPSMT" w:cs="Wingdings-Regular"/>
          <w:sz w:val="24"/>
          <w:szCs w:val="24"/>
        </w:rPr>
        <w:t xml:space="preserve"> </w:t>
      </w:r>
      <w:r w:rsidRPr="000E5388">
        <w:rPr>
          <w:rFonts w:ascii="TimesNewRomanPSMT" w:hAnsi="TimesNewRomanPSMT" w:cs="TimesNewRomanPSMT"/>
          <w:sz w:val="24"/>
          <w:szCs w:val="24"/>
        </w:rPr>
        <w:t>atmintis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1000 1111 mod 110 r/m [poslinkis] </w:t>
      </w:r>
      <w:r w:rsidRPr="000E5388">
        <w:rPr>
          <w:rFonts w:ascii="TimesNewRomanPSMT" w:hAnsi="TimesNewRomanPSMT" w:cs="TimesNewRomanPSMT"/>
          <w:sz w:val="24"/>
          <w:szCs w:val="24"/>
        </w:rPr>
        <w:t>– POP registras/atmintis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1001 0000 </w:t>
      </w:r>
      <w:r w:rsidRPr="000E5388">
        <w:rPr>
          <w:rFonts w:ascii="TimesNewRomanPSMT" w:hAnsi="TimesNewRomanPSMT" w:cs="TimesNewRomanPSMT"/>
          <w:sz w:val="24"/>
          <w:szCs w:val="24"/>
        </w:rPr>
        <w:t>– NOP; XCHG ax, ax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1001 0reg </w:t>
      </w:r>
      <w:r w:rsidRPr="000E5388">
        <w:rPr>
          <w:rFonts w:ascii="TimesNewRomanPSMT" w:hAnsi="TimesNewRomanPSMT" w:cs="TimesNewRomanPSMT"/>
          <w:sz w:val="24"/>
          <w:szCs w:val="24"/>
        </w:rPr>
        <w:t xml:space="preserve">– XCHG registras </w:t>
      </w:r>
      <w:r w:rsidRPr="000E5388">
        <w:rPr>
          <w:rFonts w:ascii="Wingdings-Regular" w:eastAsia="Wingdings-Regular" w:hAnsi="CourierNewPSMT" w:cs="Wingdings-Regular" w:hint="eastAsia"/>
          <w:sz w:val="24"/>
          <w:szCs w:val="24"/>
        </w:rPr>
        <w:t></w:t>
      </w:r>
      <w:r w:rsidRPr="000E5388">
        <w:rPr>
          <w:rFonts w:ascii="Wingdings-Regular" w:eastAsia="Wingdings-Regular" w:hAnsi="CourierNewPSMT" w:cs="Wingdings-Regular" w:hint="eastAsia"/>
          <w:sz w:val="24"/>
          <w:szCs w:val="24"/>
        </w:rPr>
        <w:t></w:t>
      </w:r>
      <w:r w:rsidRPr="000E5388">
        <w:rPr>
          <w:rFonts w:ascii="Wingdings-Regular" w:eastAsia="Wingdings-Regular" w:hAnsi="CourierNewPSMT" w:cs="Wingdings-Regular"/>
          <w:sz w:val="24"/>
          <w:szCs w:val="24"/>
        </w:rPr>
        <w:t xml:space="preserve"> </w:t>
      </w:r>
      <w:r w:rsidRPr="000E5388">
        <w:rPr>
          <w:rFonts w:ascii="TimesNewRomanPSMT" w:hAnsi="TimesNewRomanPSMT" w:cs="TimesNewRomanPSMT"/>
          <w:sz w:val="24"/>
          <w:szCs w:val="24"/>
        </w:rPr>
        <w:t>akumuliatorius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1001 1000 </w:t>
      </w:r>
      <w:r w:rsidRPr="000E5388">
        <w:rPr>
          <w:rFonts w:ascii="TimesNewRomanPSMT" w:hAnsi="TimesNewRomanPSMT" w:cs="TimesNewRomanPSMT"/>
          <w:sz w:val="24"/>
          <w:szCs w:val="24"/>
        </w:rPr>
        <w:t>– CBW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1001 1001 </w:t>
      </w:r>
      <w:r w:rsidRPr="000E5388">
        <w:rPr>
          <w:rFonts w:ascii="TimesNewRomanPSMT" w:hAnsi="TimesNewRomanPSMT" w:cs="TimesNewRomanPSMT"/>
          <w:sz w:val="24"/>
          <w:szCs w:val="24"/>
        </w:rPr>
        <w:t>– CWD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1001 1010 ajb avb srjb srvb </w:t>
      </w:r>
      <w:r w:rsidRPr="000E5388">
        <w:rPr>
          <w:rFonts w:ascii="TimesNewRomanPSMT" w:hAnsi="TimesNewRomanPSMT" w:cs="TimesNewRomanPSMT"/>
          <w:sz w:val="24"/>
          <w:szCs w:val="24"/>
        </w:rPr>
        <w:t>– CALL žymė (išorinis tiesioginis)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1001 1011 </w:t>
      </w:r>
      <w:r w:rsidRPr="000E5388">
        <w:rPr>
          <w:rFonts w:ascii="TimesNewRomanPSMT" w:hAnsi="TimesNewRomanPSMT" w:cs="TimesNewRomanPSMT"/>
          <w:sz w:val="24"/>
          <w:szCs w:val="24"/>
        </w:rPr>
        <w:t>– WAIT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1001 1100 </w:t>
      </w:r>
      <w:r w:rsidRPr="000E5388">
        <w:rPr>
          <w:rFonts w:ascii="TimesNewRomanPSMT" w:hAnsi="TimesNewRomanPSMT" w:cs="TimesNewRomanPSMT"/>
          <w:sz w:val="24"/>
          <w:szCs w:val="24"/>
        </w:rPr>
        <w:t>– PUSHF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1001 1101 </w:t>
      </w:r>
      <w:r w:rsidRPr="000E5388">
        <w:rPr>
          <w:rFonts w:ascii="TimesNewRomanPSMT" w:hAnsi="TimesNewRomanPSMT" w:cs="TimesNewRomanPSMT"/>
          <w:sz w:val="24"/>
          <w:szCs w:val="24"/>
        </w:rPr>
        <w:t>– POPF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1001 1110 </w:t>
      </w:r>
      <w:r w:rsidRPr="000E5388">
        <w:rPr>
          <w:rFonts w:ascii="TimesNewRomanPSMT" w:hAnsi="TimesNewRomanPSMT" w:cs="TimesNewRomanPSMT"/>
          <w:sz w:val="24"/>
          <w:szCs w:val="24"/>
        </w:rPr>
        <w:t>– SAHF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1001 1111 </w:t>
      </w:r>
      <w:r w:rsidRPr="000E5388">
        <w:rPr>
          <w:rFonts w:ascii="TimesNewRomanPSMT" w:hAnsi="TimesNewRomanPSMT" w:cs="TimesNewRomanPSMT"/>
          <w:sz w:val="24"/>
          <w:szCs w:val="24"/>
        </w:rPr>
        <w:t>– LAHF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1010 000w adrjb adrvb </w:t>
      </w:r>
      <w:r w:rsidRPr="000E5388">
        <w:rPr>
          <w:rFonts w:ascii="TimesNewRomanPSMT" w:hAnsi="TimesNewRomanPSMT" w:cs="TimesNewRomanPSMT"/>
          <w:sz w:val="24"/>
          <w:szCs w:val="24"/>
        </w:rPr>
        <w:t xml:space="preserve">– MOV akumuliatorius </w:t>
      </w:r>
      <w:r w:rsidRPr="000E5388">
        <w:rPr>
          <w:rFonts w:ascii="Wingdings-Regular" w:eastAsia="Wingdings-Regular" w:hAnsi="CourierNewPSMT" w:cs="Wingdings-Regular" w:hint="eastAsia"/>
          <w:sz w:val="24"/>
          <w:szCs w:val="24"/>
        </w:rPr>
        <w:t></w:t>
      </w:r>
      <w:r w:rsidRPr="000E5388">
        <w:rPr>
          <w:rFonts w:ascii="Wingdings-Regular" w:eastAsia="Wingdings-Regular" w:hAnsi="CourierNewPSMT" w:cs="Wingdings-Regular"/>
          <w:sz w:val="24"/>
          <w:szCs w:val="24"/>
        </w:rPr>
        <w:t xml:space="preserve"> </w:t>
      </w:r>
      <w:r w:rsidRPr="000E5388">
        <w:rPr>
          <w:rFonts w:ascii="TimesNewRomanPSMT" w:hAnsi="TimesNewRomanPSMT" w:cs="TimesNewRomanPSMT"/>
          <w:sz w:val="24"/>
          <w:szCs w:val="24"/>
        </w:rPr>
        <w:t>atmintis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1010 001w adrjb adrvb </w:t>
      </w:r>
      <w:r w:rsidRPr="000E5388">
        <w:rPr>
          <w:rFonts w:ascii="TimesNewRomanPSMT" w:hAnsi="TimesNewRomanPSMT" w:cs="TimesNewRomanPSMT"/>
          <w:sz w:val="24"/>
          <w:szCs w:val="24"/>
        </w:rPr>
        <w:t xml:space="preserve">– MOV atmintis </w:t>
      </w:r>
      <w:r w:rsidRPr="000E5388">
        <w:rPr>
          <w:rFonts w:ascii="Wingdings-Regular" w:eastAsia="Wingdings-Regular" w:hAnsi="CourierNewPSMT" w:cs="Wingdings-Regular" w:hint="eastAsia"/>
          <w:sz w:val="24"/>
          <w:szCs w:val="24"/>
        </w:rPr>
        <w:t></w:t>
      </w:r>
      <w:r w:rsidRPr="000E5388">
        <w:rPr>
          <w:rFonts w:ascii="Wingdings-Regular" w:eastAsia="Wingdings-Regular" w:hAnsi="CourierNewPSMT" w:cs="Wingdings-Regular"/>
          <w:sz w:val="24"/>
          <w:szCs w:val="24"/>
        </w:rPr>
        <w:t xml:space="preserve"> </w:t>
      </w:r>
      <w:r w:rsidRPr="000E5388">
        <w:rPr>
          <w:rFonts w:ascii="TimesNewRomanPSMT" w:hAnsi="TimesNewRomanPSMT" w:cs="TimesNewRomanPSMT"/>
          <w:sz w:val="24"/>
          <w:szCs w:val="24"/>
        </w:rPr>
        <w:t>akumuliatorius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1010 010w </w:t>
      </w:r>
      <w:r w:rsidRPr="000E5388">
        <w:rPr>
          <w:rFonts w:ascii="TimesNewRomanPSMT" w:hAnsi="TimesNewRomanPSMT" w:cs="TimesNewRomanPSMT"/>
          <w:sz w:val="24"/>
          <w:szCs w:val="24"/>
        </w:rPr>
        <w:t>– MOVSB; MOVSW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1010 011w </w:t>
      </w:r>
      <w:r w:rsidRPr="000E5388">
        <w:rPr>
          <w:rFonts w:ascii="TimesNewRomanPSMT" w:hAnsi="TimesNewRomanPSMT" w:cs="TimesNewRomanPSMT"/>
          <w:sz w:val="24"/>
          <w:szCs w:val="24"/>
        </w:rPr>
        <w:t>– CMPSB; CMPSW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1010 100w bojb [bovb] </w:t>
      </w:r>
      <w:r w:rsidRPr="000E5388">
        <w:rPr>
          <w:rFonts w:ascii="TimesNewRomanPSMT" w:hAnsi="TimesNewRomanPSMT" w:cs="TimesNewRomanPSMT"/>
          <w:sz w:val="24"/>
          <w:szCs w:val="24"/>
        </w:rPr>
        <w:t>– TEST akumuliatorius ? betarpiškas operandas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1010 101w </w:t>
      </w:r>
      <w:r w:rsidRPr="000E5388">
        <w:rPr>
          <w:rFonts w:ascii="TimesNewRomanPSMT" w:hAnsi="TimesNewRomanPSMT" w:cs="TimesNewRomanPSMT"/>
          <w:sz w:val="24"/>
          <w:szCs w:val="24"/>
        </w:rPr>
        <w:t>– STOSB; STOSW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1010 110w </w:t>
      </w:r>
      <w:r w:rsidRPr="000E5388">
        <w:rPr>
          <w:rFonts w:ascii="TimesNewRomanPSMT" w:hAnsi="TimesNewRomanPSMT" w:cs="TimesNewRomanPSMT"/>
          <w:sz w:val="24"/>
          <w:szCs w:val="24"/>
        </w:rPr>
        <w:t>– LODSB; LODSW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1010 111w </w:t>
      </w:r>
      <w:r w:rsidRPr="000E5388">
        <w:rPr>
          <w:rFonts w:ascii="TimesNewRomanPSMT" w:hAnsi="TimesNewRomanPSMT" w:cs="TimesNewRomanPSMT"/>
          <w:sz w:val="24"/>
          <w:szCs w:val="24"/>
        </w:rPr>
        <w:t>– SCASB; SCASW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1011 wreg bojb [bovb] </w:t>
      </w:r>
      <w:r w:rsidRPr="000E5388">
        <w:rPr>
          <w:rFonts w:ascii="TimesNewRomanPSMT" w:hAnsi="TimesNewRomanPSMT" w:cs="TimesNewRomanPSMT"/>
          <w:sz w:val="24"/>
          <w:szCs w:val="24"/>
        </w:rPr>
        <w:t xml:space="preserve">– MOV registras </w:t>
      </w:r>
      <w:r w:rsidRPr="000E5388">
        <w:rPr>
          <w:rFonts w:ascii="Wingdings-Regular" w:eastAsia="Wingdings-Regular" w:hAnsi="CourierNewPSMT" w:cs="Wingdings-Regular" w:hint="eastAsia"/>
          <w:sz w:val="24"/>
          <w:szCs w:val="24"/>
        </w:rPr>
        <w:t></w:t>
      </w:r>
      <w:r w:rsidRPr="000E5388">
        <w:rPr>
          <w:rFonts w:ascii="Wingdings-Regular" w:eastAsia="Wingdings-Regular" w:hAnsi="CourierNewPSMT" w:cs="Wingdings-Regular"/>
          <w:sz w:val="24"/>
          <w:szCs w:val="24"/>
        </w:rPr>
        <w:t xml:space="preserve"> </w:t>
      </w:r>
      <w:r w:rsidRPr="000E5388">
        <w:rPr>
          <w:rFonts w:ascii="TimesNewRomanPSMT" w:hAnsi="TimesNewRomanPSMT" w:cs="TimesNewRomanPSMT"/>
          <w:sz w:val="24"/>
          <w:szCs w:val="24"/>
        </w:rPr>
        <w:t>betarpiškas operandas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1100 0010 bojb bovb </w:t>
      </w:r>
      <w:r w:rsidRPr="000E5388">
        <w:rPr>
          <w:rFonts w:ascii="TimesNewRomanPSMT" w:hAnsi="TimesNewRomanPSMT" w:cs="TimesNewRomanPSMT"/>
          <w:sz w:val="24"/>
          <w:szCs w:val="24"/>
        </w:rPr>
        <w:t>– RET betarpiškas operandas; RETN betarpiškas operandas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1100 0011 </w:t>
      </w:r>
      <w:r w:rsidRPr="000E5388">
        <w:rPr>
          <w:rFonts w:ascii="TimesNewRomanPSMT" w:hAnsi="TimesNewRomanPSMT" w:cs="TimesNewRomanPSMT"/>
          <w:sz w:val="24"/>
          <w:szCs w:val="24"/>
        </w:rPr>
        <w:t>– RET; RETN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1100 0100 mod reg r/m [poslinkis] </w:t>
      </w:r>
      <w:r w:rsidRPr="000E5388">
        <w:rPr>
          <w:rFonts w:ascii="TimesNewRomanPSMT" w:hAnsi="TimesNewRomanPSMT" w:cs="TimesNewRomanPSMT"/>
          <w:sz w:val="24"/>
          <w:szCs w:val="24"/>
        </w:rPr>
        <w:t xml:space="preserve">– LES registras </w:t>
      </w:r>
      <w:r w:rsidRPr="000E5388">
        <w:rPr>
          <w:rFonts w:ascii="Wingdings-Regular" w:eastAsia="Wingdings-Regular" w:hAnsi="CourierNewPSMT" w:cs="Wingdings-Regular" w:hint="eastAsia"/>
          <w:sz w:val="24"/>
          <w:szCs w:val="24"/>
        </w:rPr>
        <w:t></w:t>
      </w:r>
      <w:r w:rsidRPr="000E5388">
        <w:rPr>
          <w:rFonts w:ascii="Wingdings-Regular" w:eastAsia="Wingdings-Regular" w:hAnsi="CourierNewPSMT" w:cs="Wingdings-Regular"/>
          <w:sz w:val="24"/>
          <w:szCs w:val="24"/>
        </w:rPr>
        <w:t xml:space="preserve"> </w:t>
      </w:r>
      <w:r w:rsidRPr="000E5388">
        <w:rPr>
          <w:rFonts w:ascii="TimesNewRomanPSMT" w:hAnsi="TimesNewRomanPSMT" w:cs="TimesNewRomanPSMT"/>
          <w:sz w:val="24"/>
          <w:szCs w:val="24"/>
        </w:rPr>
        <w:t>atmintis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lastRenderedPageBreak/>
        <w:t xml:space="preserve">1100 0101 mod reg r/m [poslinkis] </w:t>
      </w:r>
      <w:r w:rsidRPr="000E5388">
        <w:rPr>
          <w:rFonts w:ascii="TimesNewRomanPSMT" w:hAnsi="TimesNewRomanPSMT" w:cs="TimesNewRomanPSMT"/>
          <w:sz w:val="24"/>
          <w:szCs w:val="24"/>
        </w:rPr>
        <w:t xml:space="preserve">– LDS registras </w:t>
      </w:r>
      <w:r w:rsidRPr="000E5388">
        <w:rPr>
          <w:rFonts w:ascii="Wingdings-Regular" w:eastAsia="Wingdings-Regular" w:hAnsi="CourierNewPSMT" w:cs="Wingdings-Regular" w:hint="eastAsia"/>
          <w:sz w:val="24"/>
          <w:szCs w:val="24"/>
        </w:rPr>
        <w:t></w:t>
      </w:r>
      <w:r w:rsidRPr="000E5388">
        <w:rPr>
          <w:rFonts w:ascii="Wingdings-Regular" w:eastAsia="Wingdings-Regular" w:hAnsi="CourierNewPSMT" w:cs="Wingdings-Regular"/>
          <w:sz w:val="24"/>
          <w:szCs w:val="24"/>
        </w:rPr>
        <w:t xml:space="preserve"> </w:t>
      </w:r>
      <w:r w:rsidRPr="000E5388">
        <w:rPr>
          <w:rFonts w:ascii="TimesNewRomanPSMT" w:hAnsi="TimesNewRomanPSMT" w:cs="TimesNewRomanPSMT"/>
          <w:sz w:val="24"/>
          <w:szCs w:val="24"/>
        </w:rPr>
        <w:t>atmintis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1100 011w mod 000 r/m [poslinkis] bojb [bovb] </w:t>
      </w:r>
      <w:r w:rsidRPr="000E5388">
        <w:rPr>
          <w:rFonts w:ascii="TimesNewRomanPSMT" w:hAnsi="TimesNewRomanPSMT" w:cs="TimesNewRomanPSMT"/>
          <w:sz w:val="24"/>
          <w:szCs w:val="24"/>
        </w:rPr>
        <w:t xml:space="preserve">– MOV registras/atmintis </w:t>
      </w:r>
      <w:r w:rsidRPr="000E5388">
        <w:rPr>
          <w:rFonts w:ascii="Wingdings-Regular" w:eastAsia="Wingdings-Regular" w:hAnsi="CourierNewPSMT" w:cs="Wingdings-Regular" w:hint="eastAsia"/>
          <w:sz w:val="24"/>
          <w:szCs w:val="24"/>
        </w:rPr>
        <w:t></w:t>
      </w:r>
      <w:r w:rsidRPr="000E5388">
        <w:rPr>
          <w:rFonts w:ascii="Wingdings-Regular" w:eastAsia="Wingdings-Regular" w:hAnsi="CourierNewPSMT" w:cs="Wingdings-Regular"/>
          <w:sz w:val="24"/>
          <w:szCs w:val="24"/>
        </w:rPr>
        <w:t xml:space="preserve"> </w:t>
      </w:r>
      <w:r w:rsidRPr="000E5388">
        <w:rPr>
          <w:rFonts w:ascii="TimesNewRomanPSMT" w:hAnsi="TimesNewRomanPSMT" w:cs="TimesNewRomanPSMT"/>
          <w:sz w:val="24"/>
          <w:szCs w:val="24"/>
        </w:rPr>
        <w:t>betarpiškas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TimesNewRomanPSMT" w:hAnsi="TimesNewRomanPSMT" w:cs="TimesNewRomanPSMT"/>
          <w:sz w:val="24"/>
          <w:szCs w:val="24"/>
        </w:rPr>
        <w:t>operandas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1100 1010 bojb bovb </w:t>
      </w:r>
      <w:r w:rsidRPr="000E5388">
        <w:rPr>
          <w:rFonts w:ascii="TimesNewRomanPSMT" w:hAnsi="TimesNewRomanPSMT" w:cs="TimesNewRomanPSMT"/>
          <w:sz w:val="24"/>
          <w:szCs w:val="24"/>
        </w:rPr>
        <w:t>– RETF betarpiškas operandas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1100 1011 </w:t>
      </w:r>
      <w:r w:rsidRPr="000E5388">
        <w:rPr>
          <w:rFonts w:ascii="TimesNewRomanPSMT" w:hAnsi="TimesNewRomanPSMT" w:cs="TimesNewRomanPSMT"/>
          <w:sz w:val="24"/>
          <w:szCs w:val="24"/>
        </w:rPr>
        <w:t>– RETF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1100 1101 numeris </w:t>
      </w:r>
      <w:r w:rsidRPr="000E5388">
        <w:rPr>
          <w:rFonts w:ascii="TimesNewRomanPSMT" w:hAnsi="TimesNewRomanPSMT" w:cs="TimesNewRomanPSMT"/>
          <w:sz w:val="24"/>
          <w:szCs w:val="24"/>
        </w:rPr>
        <w:t>– INT numeris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1100 1111 </w:t>
      </w:r>
      <w:r w:rsidRPr="000E5388">
        <w:rPr>
          <w:rFonts w:ascii="TimesNewRomanPSMT" w:hAnsi="TimesNewRomanPSMT" w:cs="TimesNewRomanPSMT"/>
          <w:sz w:val="24"/>
          <w:szCs w:val="24"/>
        </w:rPr>
        <w:t>– IRET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1101 00vw mod 000 r/m [poslinkis] </w:t>
      </w:r>
      <w:r w:rsidRPr="000E5388">
        <w:rPr>
          <w:rFonts w:ascii="TimesNewRomanPSMT" w:hAnsi="TimesNewRomanPSMT" w:cs="TimesNewRomanPSMT"/>
          <w:sz w:val="24"/>
          <w:szCs w:val="24"/>
        </w:rPr>
        <w:t>– ROL registras/atmintis, {1; CL}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1101 00vw mod 001 r/m [poslinkis] </w:t>
      </w:r>
      <w:r w:rsidRPr="000E5388">
        <w:rPr>
          <w:rFonts w:ascii="TimesNewRomanPSMT" w:hAnsi="TimesNewRomanPSMT" w:cs="TimesNewRomanPSMT"/>
          <w:sz w:val="24"/>
          <w:szCs w:val="24"/>
        </w:rPr>
        <w:t>– ROR registras/atmintis, {1; CL}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1101 00vw mod 010 r/m [poslinkis] </w:t>
      </w:r>
      <w:r w:rsidRPr="000E5388">
        <w:rPr>
          <w:rFonts w:ascii="TimesNewRomanPSMT" w:hAnsi="TimesNewRomanPSMT" w:cs="TimesNewRomanPSMT"/>
          <w:sz w:val="24"/>
          <w:szCs w:val="24"/>
        </w:rPr>
        <w:t>– RCL registras/atmintis, {1; CL}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1101 00vw mod 011 r/m [poslinkis] </w:t>
      </w:r>
      <w:r w:rsidRPr="000E5388">
        <w:rPr>
          <w:rFonts w:ascii="TimesNewRomanPSMT" w:hAnsi="TimesNewRomanPSMT" w:cs="TimesNewRomanPSMT"/>
          <w:sz w:val="24"/>
          <w:szCs w:val="24"/>
        </w:rPr>
        <w:t>– RCR registras/atmintis, {1; CL}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1101 00vw mod 100 r/m [poslinkis] </w:t>
      </w:r>
      <w:r w:rsidRPr="000E5388">
        <w:rPr>
          <w:rFonts w:ascii="TimesNewRomanPSMT" w:hAnsi="TimesNewRomanPSMT" w:cs="TimesNewRomanPSMT"/>
          <w:sz w:val="24"/>
          <w:szCs w:val="24"/>
        </w:rPr>
        <w:t>– SHL registras/atmintis, {1; CL};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TimesNewRomanPSMT" w:hAnsi="TimesNewRomanPSMT" w:cs="TimesNewRomanPSMT"/>
          <w:sz w:val="24"/>
          <w:szCs w:val="24"/>
        </w:rPr>
        <w:t>SAL registras/atmintis, {1; CL}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1101 00vw mod 101 r/m [poslinkis] </w:t>
      </w:r>
      <w:r w:rsidRPr="000E5388">
        <w:rPr>
          <w:rFonts w:ascii="TimesNewRomanPSMT" w:hAnsi="TimesNewRomanPSMT" w:cs="TimesNewRomanPSMT"/>
          <w:sz w:val="24"/>
          <w:szCs w:val="24"/>
        </w:rPr>
        <w:t>– SHR registras/atmintis, {1; CL}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1101 00vw mod 111 r/m [poslinkis] </w:t>
      </w:r>
      <w:r w:rsidRPr="000E5388">
        <w:rPr>
          <w:rFonts w:ascii="TimesNewRomanPSMT" w:hAnsi="TimesNewRomanPSMT" w:cs="TimesNewRomanPSMT"/>
          <w:sz w:val="24"/>
          <w:szCs w:val="24"/>
        </w:rPr>
        <w:t>– SAR registras/atmintis, {1; CL}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1101 0100 0000 1010 </w:t>
      </w:r>
      <w:r w:rsidRPr="000E5388">
        <w:rPr>
          <w:rFonts w:ascii="TimesNewRomanPSMT" w:hAnsi="TimesNewRomanPSMT" w:cs="TimesNewRomanPSMT"/>
          <w:sz w:val="24"/>
          <w:szCs w:val="24"/>
        </w:rPr>
        <w:t>– AAM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1101 0101 0000 1010 </w:t>
      </w:r>
      <w:r w:rsidRPr="000E5388">
        <w:rPr>
          <w:rFonts w:ascii="TimesNewRomanPSMT" w:hAnsi="TimesNewRomanPSMT" w:cs="TimesNewRomanPSMT"/>
          <w:sz w:val="24"/>
          <w:szCs w:val="24"/>
        </w:rPr>
        <w:t>– AAD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1101 0111 </w:t>
      </w:r>
      <w:r w:rsidRPr="000E5388">
        <w:rPr>
          <w:rFonts w:ascii="TimesNewRomanPSMT" w:hAnsi="TimesNewRomanPSMT" w:cs="TimesNewRomanPSMT"/>
          <w:sz w:val="24"/>
          <w:szCs w:val="24"/>
        </w:rPr>
        <w:t>– XLAT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1101 1xxx mod yyy r/m [poslinkis] </w:t>
      </w:r>
      <w:r w:rsidRPr="000E5388">
        <w:rPr>
          <w:rFonts w:ascii="TimesNewRomanPSMT" w:hAnsi="TimesNewRomanPSMT" w:cs="TimesNewRomanPSMT"/>
          <w:sz w:val="24"/>
          <w:szCs w:val="24"/>
        </w:rPr>
        <w:t>– ESC komanda, registras/atmintis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1110 0000 poslinkis </w:t>
      </w:r>
      <w:r w:rsidRPr="000E5388">
        <w:rPr>
          <w:rFonts w:ascii="TimesNewRomanPSMT" w:hAnsi="TimesNewRomanPSMT" w:cs="TimesNewRomanPSMT"/>
          <w:sz w:val="24"/>
          <w:szCs w:val="24"/>
        </w:rPr>
        <w:t>– LOOPNE žymė; LOOPNZ žymė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1110 0001 poslinkis </w:t>
      </w:r>
      <w:r w:rsidRPr="000E5388">
        <w:rPr>
          <w:rFonts w:ascii="TimesNewRomanPSMT" w:hAnsi="TimesNewRomanPSMT" w:cs="TimesNewRomanPSMT"/>
          <w:sz w:val="24"/>
          <w:szCs w:val="24"/>
        </w:rPr>
        <w:t>– LOOPE žymė; LOOPZ žymė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1110 0010 poslinkis </w:t>
      </w:r>
      <w:r w:rsidRPr="000E5388">
        <w:rPr>
          <w:rFonts w:ascii="TimesNewRomanPSMT" w:hAnsi="TimesNewRomanPSMT" w:cs="TimesNewRomanPSMT"/>
          <w:sz w:val="24"/>
          <w:szCs w:val="24"/>
        </w:rPr>
        <w:t>– LOOP žymė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1110 0011 poslinkis </w:t>
      </w:r>
      <w:r w:rsidRPr="000E5388">
        <w:rPr>
          <w:rFonts w:ascii="TimesNewRomanPSMT" w:hAnsi="TimesNewRomanPSMT" w:cs="TimesNewRomanPSMT"/>
          <w:sz w:val="24"/>
          <w:szCs w:val="24"/>
        </w:rPr>
        <w:t>– JCXZ žymė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1110 010w portas </w:t>
      </w:r>
      <w:r w:rsidRPr="000E5388">
        <w:rPr>
          <w:rFonts w:ascii="TimesNewRomanPSMT" w:hAnsi="TimesNewRomanPSMT" w:cs="TimesNewRomanPSMT"/>
          <w:sz w:val="24"/>
          <w:szCs w:val="24"/>
        </w:rPr>
        <w:t>– IN portas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1110 011w portas </w:t>
      </w:r>
      <w:r w:rsidRPr="000E5388">
        <w:rPr>
          <w:rFonts w:ascii="TimesNewRomanPSMT" w:hAnsi="TimesNewRomanPSMT" w:cs="TimesNewRomanPSMT"/>
          <w:sz w:val="24"/>
          <w:szCs w:val="24"/>
        </w:rPr>
        <w:t>– OUT portas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1110 1000 ajb avb </w:t>
      </w:r>
      <w:r w:rsidRPr="000E5388">
        <w:rPr>
          <w:rFonts w:ascii="TimesNewRomanPSMT" w:hAnsi="TimesNewRomanPSMT" w:cs="TimesNewRomanPSMT"/>
          <w:sz w:val="24"/>
          <w:szCs w:val="24"/>
        </w:rPr>
        <w:t>– CALL žymė (vidinis tiesioginis)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1110 1001 pjb pvb </w:t>
      </w:r>
      <w:r w:rsidRPr="000E5388">
        <w:rPr>
          <w:rFonts w:ascii="TimesNewRomanPSMT" w:hAnsi="TimesNewRomanPSMT" w:cs="TimesNewRomanPSMT"/>
          <w:sz w:val="24"/>
          <w:szCs w:val="24"/>
        </w:rPr>
        <w:t>– JMP žymė (vidinis tiesioginis)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1110 1010 ajb avb srjb srvb </w:t>
      </w:r>
      <w:r w:rsidRPr="000E5388">
        <w:rPr>
          <w:rFonts w:ascii="TimesNewRomanPSMT" w:hAnsi="TimesNewRomanPSMT" w:cs="TimesNewRomanPSMT"/>
          <w:sz w:val="24"/>
          <w:szCs w:val="24"/>
        </w:rPr>
        <w:t>– JMP žymė (išorinis tiesioginis)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1110 1011 poslinkis </w:t>
      </w:r>
      <w:r w:rsidRPr="000E5388">
        <w:rPr>
          <w:rFonts w:ascii="TimesNewRomanPSMT" w:hAnsi="TimesNewRomanPSMT" w:cs="TimesNewRomanPSMT"/>
          <w:sz w:val="24"/>
          <w:szCs w:val="24"/>
        </w:rPr>
        <w:t>– JMP žymė (vidinis artimas)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1110 110w </w:t>
      </w:r>
      <w:r w:rsidRPr="000E5388">
        <w:rPr>
          <w:rFonts w:ascii="TimesNewRomanPSMT" w:hAnsi="TimesNewRomanPSMT" w:cs="TimesNewRomanPSMT"/>
          <w:sz w:val="24"/>
          <w:szCs w:val="24"/>
        </w:rPr>
        <w:t>– IN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1110 111w </w:t>
      </w:r>
      <w:r w:rsidRPr="000E5388">
        <w:rPr>
          <w:rFonts w:ascii="TimesNewRomanPSMT" w:hAnsi="TimesNewRomanPSMT" w:cs="TimesNewRomanPSMT"/>
          <w:sz w:val="24"/>
          <w:szCs w:val="24"/>
        </w:rPr>
        <w:t>– OUT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1111 0000 </w:t>
      </w:r>
      <w:r w:rsidRPr="000E5388">
        <w:rPr>
          <w:rFonts w:ascii="TimesNewRomanPSMT" w:hAnsi="TimesNewRomanPSMT" w:cs="TimesNewRomanPSMT"/>
          <w:sz w:val="24"/>
          <w:szCs w:val="24"/>
        </w:rPr>
        <w:t>– LOCK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1111 0010 </w:t>
      </w:r>
      <w:r w:rsidRPr="000E5388">
        <w:rPr>
          <w:rFonts w:ascii="TimesNewRomanPSMT" w:hAnsi="TimesNewRomanPSMT" w:cs="TimesNewRomanPSMT"/>
          <w:sz w:val="24"/>
          <w:szCs w:val="24"/>
        </w:rPr>
        <w:t>– REPNZ; REPNE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1111 0011 </w:t>
      </w:r>
      <w:r w:rsidRPr="000E5388">
        <w:rPr>
          <w:rFonts w:ascii="TimesNewRomanPSMT" w:hAnsi="TimesNewRomanPSMT" w:cs="TimesNewRomanPSMT"/>
          <w:sz w:val="24"/>
          <w:szCs w:val="24"/>
        </w:rPr>
        <w:t>– REP; REPZ; REPE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1111 0100 </w:t>
      </w:r>
      <w:r w:rsidRPr="000E5388">
        <w:rPr>
          <w:rFonts w:ascii="TimesNewRomanPSMT" w:hAnsi="TimesNewRomanPSMT" w:cs="TimesNewRomanPSMT"/>
          <w:sz w:val="24"/>
          <w:szCs w:val="24"/>
        </w:rPr>
        <w:t>– HLT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1111 0101 </w:t>
      </w:r>
      <w:r w:rsidRPr="000E5388">
        <w:rPr>
          <w:rFonts w:ascii="TimesNewRomanPSMT" w:hAnsi="TimesNewRomanPSMT" w:cs="TimesNewRomanPSMT"/>
          <w:sz w:val="24"/>
          <w:szCs w:val="24"/>
        </w:rPr>
        <w:t>– CMC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1111 011w mod 000 r/m [poslinkis] bojb [bovb] </w:t>
      </w:r>
      <w:r w:rsidRPr="000E5388">
        <w:rPr>
          <w:rFonts w:ascii="TimesNewRomanPSMT" w:hAnsi="TimesNewRomanPSMT" w:cs="TimesNewRomanPSMT"/>
          <w:sz w:val="24"/>
          <w:szCs w:val="24"/>
        </w:rPr>
        <w:t>– TEST registras/atmintis ? betarpiškas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TimesNewRomanPSMT" w:hAnsi="TimesNewRomanPSMT" w:cs="TimesNewRomanPSMT"/>
          <w:sz w:val="24"/>
          <w:szCs w:val="24"/>
        </w:rPr>
        <w:t>operandas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1111 011w mod 010 r/m [poslinkis] </w:t>
      </w:r>
      <w:r w:rsidRPr="000E5388">
        <w:rPr>
          <w:rFonts w:ascii="TimesNewRomanPSMT" w:hAnsi="TimesNewRomanPSMT" w:cs="TimesNewRomanPSMT"/>
          <w:sz w:val="24"/>
          <w:szCs w:val="24"/>
        </w:rPr>
        <w:t>– NOT registras/atmintis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1111 011w mod 011 r/m [poslinkis] </w:t>
      </w:r>
      <w:r w:rsidRPr="000E5388">
        <w:rPr>
          <w:rFonts w:ascii="TimesNewRomanPSMT" w:hAnsi="TimesNewRomanPSMT" w:cs="TimesNewRomanPSMT"/>
          <w:sz w:val="24"/>
          <w:szCs w:val="24"/>
        </w:rPr>
        <w:t>– NEG registras/atmintis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1111 011w mod 100 r/m [poslinkis] </w:t>
      </w:r>
      <w:r w:rsidRPr="000E5388">
        <w:rPr>
          <w:rFonts w:ascii="TimesNewRomanPSMT" w:hAnsi="TimesNewRomanPSMT" w:cs="TimesNewRomanPSMT"/>
          <w:sz w:val="24"/>
          <w:szCs w:val="24"/>
        </w:rPr>
        <w:t>– MUL registras/atmintis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1111 011w mod 101 r/m [poslinkis] </w:t>
      </w:r>
      <w:r w:rsidRPr="000E5388">
        <w:rPr>
          <w:rFonts w:ascii="TimesNewRomanPSMT" w:hAnsi="TimesNewRomanPSMT" w:cs="TimesNewRomanPSMT"/>
          <w:sz w:val="24"/>
          <w:szCs w:val="24"/>
        </w:rPr>
        <w:t>– IMUL registras/atmintis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1111 011w mod 110 r/m [poslinkis] </w:t>
      </w:r>
      <w:r w:rsidRPr="000E5388">
        <w:rPr>
          <w:rFonts w:ascii="TimesNewRomanPSMT" w:hAnsi="TimesNewRomanPSMT" w:cs="TimesNewRomanPSMT"/>
          <w:sz w:val="24"/>
          <w:szCs w:val="24"/>
        </w:rPr>
        <w:t>– DIV registras/atmintis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1111 011w mod 111 r/m [poslinkis] </w:t>
      </w:r>
      <w:r w:rsidRPr="000E5388">
        <w:rPr>
          <w:rFonts w:ascii="TimesNewRomanPSMT" w:hAnsi="TimesNewRomanPSMT" w:cs="TimesNewRomanPSMT"/>
          <w:sz w:val="24"/>
          <w:szCs w:val="24"/>
        </w:rPr>
        <w:t>– IDIV registras/atmintis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1111 1000 </w:t>
      </w:r>
      <w:r w:rsidRPr="000E5388">
        <w:rPr>
          <w:rFonts w:ascii="TimesNewRomanPSMT" w:hAnsi="TimesNewRomanPSMT" w:cs="TimesNewRomanPSMT"/>
          <w:sz w:val="24"/>
          <w:szCs w:val="24"/>
        </w:rPr>
        <w:t>– CLC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lastRenderedPageBreak/>
        <w:t xml:space="preserve">1111 1001 </w:t>
      </w:r>
      <w:r w:rsidRPr="000E5388">
        <w:rPr>
          <w:rFonts w:ascii="TimesNewRomanPSMT" w:hAnsi="TimesNewRomanPSMT" w:cs="TimesNewRomanPSMT"/>
          <w:sz w:val="24"/>
          <w:szCs w:val="24"/>
        </w:rPr>
        <w:t>– STC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1111 1010 </w:t>
      </w:r>
      <w:r w:rsidRPr="000E5388">
        <w:rPr>
          <w:rFonts w:ascii="TimesNewRomanPSMT" w:hAnsi="TimesNewRomanPSMT" w:cs="TimesNewRomanPSMT"/>
          <w:sz w:val="24"/>
          <w:szCs w:val="24"/>
        </w:rPr>
        <w:t>– CLI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1111 1011 </w:t>
      </w:r>
      <w:r w:rsidRPr="000E5388">
        <w:rPr>
          <w:rFonts w:ascii="TimesNewRomanPSMT" w:hAnsi="TimesNewRomanPSMT" w:cs="TimesNewRomanPSMT"/>
          <w:sz w:val="24"/>
          <w:szCs w:val="24"/>
        </w:rPr>
        <w:t>– STI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1111 1100 </w:t>
      </w:r>
      <w:r w:rsidRPr="000E5388">
        <w:rPr>
          <w:rFonts w:ascii="TimesNewRomanPSMT" w:hAnsi="TimesNewRomanPSMT" w:cs="TimesNewRomanPSMT"/>
          <w:sz w:val="24"/>
          <w:szCs w:val="24"/>
        </w:rPr>
        <w:t>– CLD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1111 1101 </w:t>
      </w:r>
      <w:r w:rsidRPr="000E5388">
        <w:rPr>
          <w:rFonts w:ascii="TimesNewRomanPSMT" w:hAnsi="TimesNewRomanPSMT" w:cs="TimesNewRomanPSMT"/>
          <w:sz w:val="24"/>
          <w:szCs w:val="24"/>
        </w:rPr>
        <w:t>– STD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1111 111w mod 000 r/m [poslinkis] </w:t>
      </w:r>
      <w:r w:rsidRPr="000E5388">
        <w:rPr>
          <w:rFonts w:ascii="TimesNewRomanPSMT" w:hAnsi="TimesNewRomanPSMT" w:cs="TimesNewRomanPSMT"/>
          <w:sz w:val="24"/>
          <w:szCs w:val="24"/>
        </w:rPr>
        <w:t>– INC registras/atmintis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1111 111w mod 001 r/m [poslinkis] </w:t>
      </w:r>
      <w:r w:rsidRPr="000E5388">
        <w:rPr>
          <w:rFonts w:ascii="TimesNewRomanPSMT" w:hAnsi="TimesNewRomanPSMT" w:cs="TimesNewRomanPSMT"/>
          <w:sz w:val="24"/>
          <w:szCs w:val="24"/>
        </w:rPr>
        <w:t>– DEC registras/atmintis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1111 1111 mod 010 r/m [poslinkis] </w:t>
      </w:r>
      <w:r w:rsidRPr="000E5388">
        <w:rPr>
          <w:rFonts w:ascii="TimesNewRomanPSMT" w:hAnsi="TimesNewRomanPSMT" w:cs="TimesNewRomanPSMT"/>
          <w:sz w:val="24"/>
          <w:szCs w:val="24"/>
        </w:rPr>
        <w:t>– CALL adresas (vidinis netiesioginis)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1111 1111 mod 011 r/m [poslinkis] </w:t>
      </w:r>
      <w:r w:rsidRPr="000E5388">
        <w:rPr>
          <w:rFonts w:ascii="TimesNewRomanPSMT" w:hAnsi="TimesNewRomanPSMT" w:cs="TimesNewRomanPSMT"/>
          <w:sz w:val="24"/>
          <w:szCs w:val="24"/>
        </w:rPr>
        <w:t>– CALL adresas (išorinis netiesioginis)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1111 1111 mod 100 r/m [poslinkis] </w:t>
      </w:r>
      <w:r w:rsidRPr="000E5388">
        <w:rPr>
          <w:rFonts w:ascii="TimesNewRomanPSMT" w:hAnsi="TimesNewRomanPSMT" w:cs="TimesNewRomanPSMT"/>
          <w:sz w:val="24"/>
          <w:szCs w:val="24"/>
        </w:rPr>
        <w:t>– JMP adresas (vidinis netiesioginis)</w:t>
      </w:r>
    </w:p>
    <w:p w:rsidR="000E5388" w:rsidRPr="000E5388" w:rsidRDefault="000E5388" w:rsidP="000E53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1111 1111 mod 101 r/m [poslinkis] </w:t>
      </w:r>
      <w:r w:rsidRPr="000E5388">
        <w:rPr>
          <w:rFonts w:ascii="TimesNewRomanPSMT" w:hAnsi="TimesNewRomanPSMT" w:cs="TimesNewRomanPSMT"/>
          <w:sz w:val="24"/>
          <w:szCs w:val="24"/>
        </w:rPr>
        <w:t>– JMP adresas (išorinis netiesioginis)</w:t>
      </w:r>
    </w:p>
    <w:p w:rsidR="00DB5C0C" w:rsidRPr="000E5388" w:rsidRDefault="000E5388" w:rsidP="000E5388">
      <w:pPr>
        <w:rPr>
          <w:sz w:val="24"/>
          <w:szCs w:val="24"/>
        </w:rPr>
      </w:pPr>
      <w:r w:rsidRPr="000E5388">
        <w:rPr>
          <w:rFonts w:ascii="CourierNewPSMT" w:hAnsi="CourierNewPSMT" w:cs="CourierNewPSMT"/>
          <w:sz w:val="24"/>
          <w:szCs w:val="24"/>
        </w:rPr>
        <w:t xml:space="preserve">1111 1111 mod 110 r/m [poslinkis] </w:t>
      </w:r>
      <w:r w:rsidRPr="000E5388">
        <w:rPr>
          <w:rFonts w:ascii="TimesNewRomanPSMT" w:hAnsi="TimesNewRomanPSMT" w:cs="TimesNewRomanPSMT"/>
          <w:sz w:val="24"/>
          <w:szCs w:val="24"/>
        </w:rPr>
        <w:t>– PUSH registras/</w:t>
      </w:r>
    </w:p>
    <w:sectPr w:rsidR="00DB5C0C" w:rsidRPr="000E5388" w:rsidSect="00DB5C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New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0E5388"/>
    <w:rsid w:val="000E5388"/>
    <w:rsid w:val="00DB5C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C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1001</Words>
  <Characters>5711</Characters>
  <Application>Microsoft Office Word</Application>
  <DocSecurity>0</DocSecurity>
  <Lines>47</Lines>
  <Paragraphs>13</Paragraphs>
  <ScaleCrop>false</ScaleCrop>
  <Company/>
  <LinksUpToDate>false</LinksUpToDate>
  <CharactersWithSpaces>6699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Marija</cp:lastModifiedBy>
  <cp:revision>2</cp:revision>
  <dcterms:created xsi:type="dcterms:W3CDTF">2011-01-16T15:31:00Z</dcterms:created>
  <dcterms:modified xsi:type="dcterms:W3CDTF">2011-01-16T15:35:00Z</dcterms:modified>
</cp:coreProperties>
</file>